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4EECB" w14:textId="77777777" w:rsidR="00EF73A2" w:rsidRDefault="0067723B" w:rsidP="0067723B">
      <w:pPr>
        <w:pStyle w:val="Title"/>
      </w:pPr>
      <w:r>
        <w:t>Sure Klean</w:t>
      </w:r>
      <w:r w:rsidRPr="0067723B">
        <w:rPr>
          <w:vertAlign w:val="superscript"/>
        </w:rPr>
        <w:t>®</w:t>
      </w:r>
      <w:r>
        <w:t xml:space="preserve"> Weather Seal Natural Stone Treatment WB Water Repellent Specification</w:t>
      </w:r>
    </w:p>
    <w:p w14:paraId="0699D49D" w14:textId="77777777" w:rsidR="0067723B" w:rsidRDefault="0067723B" w:rsidP="0067723B">
      <w:pPr>
        <w:rPr>
          <w:rStyle w:val="SubtleEmphasis"/>
        </w:rPr>
      </w:pPr>
    </w:p>
    <w:p w14:paraId="567E4FF8" w14:textId="77777777" w:rsidR="0067723B" w:rsidRPr="00473330" w:rsidRDefault="0067723B" w:rsidP="0067723B">
      <w:pPr>
        <w:rPr>
          <w:rStyle w:val="SubtleEmphasis"/>
        </w:rPr>
      </w:pPr>
      <w:r w:rsidRPr="00473330">
        <w:rPr>
          <w:rStyle w:val="SubtleEmphasis"/>
        </w:rPr>
        <w:t>Specifier Note:  The information provided below is intended to guide the Architect in developing specifications for products manufactured by PROSOCO, Inc. and should not be viewed as a complete source of information about the product(s).  The Architect should always refer to the Product Data Sheet and S</w:t>
      </w:r>
      <w:r>
        <w:rPr>
          <w:rStyle w:val="SubtleEmphasis"/>
        </w:rPr>
        <w:t xml:space="preserve">afety </w:t>
      </w:r>
      <w:r w:rsidRPr="00473330">
        <w:rPr>
          <w:rStyle w:val="SubtleEmphasis"/>
        </w:rPr>
        <w:t>D</w:t>
      </w:r>
      <w:r>
        <w:rPr>
          <w:rStyle w:val="SubtleEmphasis"/>
        </w:rPr>
        <w:t xml:space="preserve">ata </w:t>
      </w:r>
      <w:r w:rsidRPr="00473330">
        <w:rPr>
          <w:rStyle w:val="SubtleEmphasis"/>
        </w:rPr>
        <w:t>S</w:t>
      </w:r>
      <w:r>
        <w:rPr>
          <w:rStyle w:val="SubtleEmphasis"/>
        </w:rPr>
        <w:t>heet</w:t>
      </w:r>
      <w:r w:rsidRPr="00473330">
        <w:rPr>
          <w:rStyle w:val="SubtleEmphasis"/>
        </w:rPr>
        <w:t xml:space="preserve"> for additional recommendations and for safety information.  </w:t>
      </w:r>
    </w:p>
    <w:p w14:paraId="46CEBB21" w14:textId="77777777" w:rsidR="0067723B" w:rsidRPr="00473330" w:rsidRDefault="0067723B" w:rsidP="0067723B">
      <w:pPr>
        <w:rPr>
          <w:rStyle w:val="SubtleEmphasis"/>
        </w:rPr>
      </w:pPr>
    </w:p>
    <w:p w14:paraId="03EDB942" w14:textId="77777777" w:rsidR="0067723B" w:rsidRPr="00473330" w:rsidRDefault="0067723B" w:rsidP="0067723B">
      <w:pPr>
        <w:rPr>
          <w:rStyle w:val="SubtleEmphasis"/>
        </w:rPr>
      </w:pPr>
      <w:r w:rsidRPr="00473330">
        <w:rPr>
          <w:rStyle w:val="SubtleEmphasis"/>
        </w:rPr>
        <w:t xml:space="preserve">Specifier Note:  Paragraph below is for PART 1 GENERAL, Quality Assurance.  </w:t>
      </w:r>
    </w:p>
    <w:p w14:paraId="51E8CB67" w14:textId="77777777" w:rsidR="0067723B" w:rsidRPr="00473330" w:rsidRDefault="0067723B" w:rsidP="0067723B"/>
    <w:p w14:paraId="6AD0119F" w14:textId="77777777" w:rsidR="0067723B" w:rsidRPr="00473330" w:rsidRDefault="0067723B" w:rsidP="0067723B">
      <w:pPr>
        <w:pStyle w:val="Heading1"/>
      </w:pPr>
      <w:r w:rsidRPr="00473330">
        <w:t xml:space="preserve">Test Area </w:t>
      </w:r>
    </w:p>
    <w:p w14:paraId="4B40ED7B" w14:textId="77777777" w:rsidR="0067723B" w:rsidRPr="00473330" w:rsidRDefault="0067723B" w:rsidP="0067723B">
      <w:r w:rsidRPr="00473330">
        <w:t>Test a minimum 4 ft. by 4 ft. area on each type of masonry. Use the manufacturer’s application instructions. Let test area protective treatment cure before inspection. Keep test panels available for comparison throughout the protective treatment project.</w:t>
      </w:r>
    </w:p>
    <w:p w14:paraId="14E3771B" w14:textId="77777777" w:rsidR="0067723B" w:rsidRPr="00473330" w:rsidRDefault="0067723B" w:rsidP="0067723B"/>
    <w:p w14:paraId="755CFE1A" w14:textId="77777777" w:rsidR="0067723B" w:rsidRPr="00473330" w:rsidRDefault="0067723B" w:rsidP="0067723B">
      <w:pPr>
        <w:rPr>
          <w:rStyle w:val="SubtleEmphasis"/>
        </w:rPr>
      </w:pPr>
      <w:r w:rsidRPr="00473330">
        <w:rPr>
          <w:rStyle w:val="SubtleEmphasis"/>
        </w:rPr>
        <w:t xml:space="preserve">Specifier Note:  Paragraphs below are for PART 2 PRODUCTS, Manufacturers and Products.  </w:t>
      </w:r>
    </w:p>
    <w:p w14:paraId="0B8D2D99" w14:textId="77777777" w:rsidR="0067723B" w:rsidRPr="00473330" w:rsidRDefault="0067723B" w:rsidP="0067723B"/>
    <w:p w14:paraId="421B0DB0" w14:textId="77777777" w:rsidR="0067723B" w:rsidRDefault="0067723B" w:rsidP="0067723B">
      <w:pPr>
        <w:pStyle w:val="Heading1"/>
      </w:pPr>
      <w:r w:rsidRPr="00473330">
        <w:t>Manufacturer</w:t>
      </w:r>
    </w:p>
    <w:p w14:paraId="22E9013D" w14:textId="77777777" w:rsidR="0067723B" w:rsidRDefault="0067723B" w:rsidP="0067723B">
      <w:r w:rsidRPr="00473330">
        <w:t xml:space="preserve">PROSOCO, Inc., </w:t>
      </w:r>
      <w:smartTag w:uri="urn:schemas-microsoft-com:office:smarttags" w:element="address">
        <w:smartTag w:uri="urn:schemas-microsoft-com:office:smarttags" w:element="Street">
          <w:r w:rsidRPr="00473330">
            <w:t>3741 Greenway Circle</w:t>
          </w:r>
        </w:smartTag>
        <w:r w:rsidRPr="00473330">
          <w:t xml:space="preserve">, </w:t>
        </w:r>
        <w:smartTag w:uri="urn:schemas-microsoft-com:office:smarttags" w:element="City">
          <w:r w:rsidRPr="00473330">
            <w:t>Lawrence</w:t>
          </w:r>
        </w:smartTag>
        <w:r w:rsidRPr="00473330">
          <w:t xml:space="preserve">, </w:t>
        </w:r>
        <w:smartTag w:uri="urn:schemas-microsoft-com:office:smarttags" w:element="State">
          <w:r w:rsidRPr="00473330">
            <w:t>KS</w:t>
          </w:r>
        </w:smartTag>
        <w:r w:rsidRPr="00473330">
          <w:t xml:space="preserve"> </w:t>
        </w:r>
        <w:smartTag w:uri="urn:schemas-microsoft-com:office:smarttags" w:element="PostalCode">
          <w:r w:rsidRPr="00473330">
            <w:t>66046</w:t>
          </w:r>
        </w:smartTag>
      </w:smartTag>
      <w:r w:rsidRPr="00473330">
        <w:t xml:space="preserve">.  Phone: (800) 255-4255; Fax: (785) 830-9797.  E-mail:  </w:t>
      </w:r>
      <w:hyperlink r:id="rId5" w:history="1">
        <w:r w:rsidRPr="00E43B27">
          <w:rPr>
            <w:rStyle w:val="Hyperlink"/>
          </w:rPr>
          <w:t>CustomerCare@prosoco.com</w:t>
        </w:r>
      </w:hyperlink>
    </w:p>
    <w:p w14:paraId="5FE15501" w14:textId="77777777" w:rsidR="0067723B" w:rsidRPr="00473330" w:rsidRDefault="0067723B" w:rsidP="0067723B"/>
    <w:p w14:paraId="6286EB04" w14:textId="77777777" w:rsidR="0067723B" w:rsidRPr="00473330" w:rsidRDefault="0067723B" w:rsidP="0067723B">
      <w:pPr>
        <w:pStyle w:val="Heading1"/>
      </w:pPr>
      <w:r w:rsidRPr="00473330">
        <w:t>Product Description</w:t>
      </w:r>
    </w:p>
    <w:p w14:paraId="6CF2E89E" w14:textId="5901558A" w:rsidR="0067723B" w:rsidRPr="00473330" w:rsidRDefault="0067723B" w:rsidP="0067723B">
      <w:r w:rsidRPr="00473330">
        <w:t>Sure Klean</w:t>
      </w:r>
      <w:r w:rsidRPr="00473330">
        <w:rPr>
          <w:vertAlign w:val="superscript"/>
        </w:rPr>
        <w:t>®</w:t>
      </w:r>
      <w:r w:rsidRPr="00473330">
        <w:t xml:space="preserve"> Weather Seal Natural Stone Treatment WB is a water-based water repellent for limestone, marble and travertine </w:t>
      </w:r>
      <w:r w:rsidR="004B3EE7">
        <w:t xml:space="preserve">and most other traditional masonry surfaces </w:t>
      </w:r>
      <w:r w:rsidRPr="00473330">
        <w:t xml:space="preserve">that delivers the same performance as solvent-based products without the drawbacks of traditional water-based treatments. </w:t>
      </w:r>
      <w:r w:rsidR="004B3EE7">
        <w:t>D</w:t>
      </w:r>
      <w:r w:rsidRPr="00473330">
        <w:t>eveloped to provide long-lasting penetrating protection</w:t>
      </w:r>
      <w:r w:rsidR="004B3EE7">
        <w:t xml:space="preserve">, </w:t>
      </w:r>
      <w:r w:rsidRPr="00473330">
        <w:t xml:space="preserve">Natural Stone Treatment WB is VOC-compliant, low odor and ready-to-use. </w:t>
      </w:r>
      <w:r w:rsidR="004B3EE7">
        <w:t xml:space="preserve">This product provides water repellent protection superior to more common silane, siloxane, acrylic or metallic stearate water repellents. Natural Stone Treatment WB reduces the severity of biological staining common to regions with high relative humidity. Treated surfaces resist dark staining and degradation caused by fungal growth, mold and mildew. Use of this product will not alter the substrate’s natural texture. </w:t>
      </w:r>
    </w:p>
    <w:p w14:paraId="3DD2F261" w14:textId="77777777" w:rsidR="0067723B" w:rsidRPr="00473330" w:rsidRDefault="0067723B" w:rsidP="0067723B"/>
    <w:p w14:paraId="60A94C2D" w14:textId="77777777" w:rsidR="0067723B" w:rsidRPr="00473330" w:rsidRDefault="0067723B" w:rsidP="0067723B">
      <w:pPr>
        <w:pStyle w:val="Heading1"/>
      </w:pPr>
      <w:r w:rsidRPr="00473330">
        <w:t>Typical Technical Data</w:t>
      </w:r>
    </w:p>
    <w:p w14:paraId="59DC4B7D" w14:textId="77777777" w:rsidR="0067723B" w:rsidRPr="00473330" w:rsidRDefault="0067723B" w:rsidP="0067723B">
      <w:pPr>
        <w:ind w:left="720"/>
      </w:pPr>
      <w:r w:rsidRPr="00473330">
        <w:t xml:space="preserve">FORM: </w:t>
      </w:r>
      <w:r>
        <w:t>clear, colorless liquid; no odor</w:t>
      </w:r>
    </w:p>
    <w:p w14:paraId="7348DEE3" w14:textId="77777777" w:rsidR="0067723B" w:rsidRPr="00473330" w:rsidRDefault="0067723B" w:rsidP="0067723B">
      <w:pPr>
        <w:ind w:left="720"/>
      </w:pPr>
      <w:r w:rsidRPr="00473330">
        <w:t xml:space="preserve">SPECIFIC GRAVITY: </w:t>
      </w:r>
      <w:r>
        <w:t>1.02</w:t>
      </w:r>
    </w:p>
    <w:p w14:paraId="4D9B9A8F" w14:textId="77777777" w:rsidR="0067723B" w:rsidRPr="00473330" w:rsidRDefault="0067723B" w:rsidP="0067723B">
      <w:pPr>
        <w:ind w:left="720"/>
      </w:pPr>
      <w:r w:rsidRPr="00473330">
        <w:t xml:space="preserve">pH: </w:t>
      </w:r>
      <w:r>
        <w:t>12.90</w:t>
      </w:r>
    </w:p>
    <w:p w14:paraId="65852F99" w14:textId="77777777" w:rsidR="0067723B" w:rsidRPr="00473330" w:rsidRDefault="0067723B" w:rsidP="0067723B">
      <w:pPr>
        <w:ind w:left="720"/>
      </w:pPr>
      <w:r w:rsidRPr="00473330">
        <w:t xml:space="preserve">WEIGHT/GALLON: </w:t>
      </w:r>
      <w:r>
        <w:t>8.50</w:t>
      </w:r>
      <w:r w:rsidRPr="00473330">
        <w:t xml:space="preserve"> pounds</w:t>
      </w:r>
    </w:p>
    <w:p w14:paraId="417FDDA5" w14:textId="77777777" w:rsidR="0067723B" w:rsidRPr="00473330" w:rsidRDefault="0067723B" w:rsidP="0067723B">
      <w:pPr>
        <w:ind w:left="720"/>
      </w:pPr>
      <w:r w:rsidRPr="00473330">
        <w:t xml:space="preserve">ACTIVE CONTENT: </w:t>
      </w:r>
      <w:r>
        <w:t>3.10</w:t>
      </w:r>
      <w:r w:rsidRPr="00473330">
        <w:t xml:space="preserve"> percent</w:t>
      </w:r>
    </w:p>
    <w:p w14:paraId="6166CD58" w14:textId="77777777" w:rsidR="0067723B" w:rsidRPr="00473330" w:rsidRDefault="0067723B" w:rsidP="0067723B">
      <w:pPr>
        <w:ind w:left="720"/>
      </w:pPr>
      <w:r w:rsidRPr="00473330">
        <w:t xml:space="preserve">TOTAL SOLIDS: </w:t>
      </w:r>
      <w:r>
        <w:t>3.10</w:t>
      </w:r>
      <w:r w:rsidRPr="00473330">
        <w:t xml:space="preserve"> percent</w:t>
      </w:r>
      <w:r>
        <w:t xml:space="preserve"> ASTM D2369</w:t>
      </w:r>
    </w:p>
    <w:p w14:paraId="3FE090F8" w14:textId="72F481A1" w:rsidR="0067723B" w:rsidRPr="00473330" w:rsidRDefault="0067723B" w:rsidP="0067723B">
      <w:pPr>
        <w:ind w:left="720"/>
      </w:pPr>
      <w:r w:rsidRPr="00473330">
        <w:t>FLASH POINT: greater than 212 degrees F (greater than 100 degrees C)</w:t>
      </w:r>
      <w:r w:rsidR="004B3EE7">
        <w:t xml:space="preserve"> ASTM D3278</w:t>
      </w:r>
    </w:p>
    <w:p w14:paraId="2526586E" w14:textId="77777777" w:rsidR="0067723B" w:rsidRPr="00473330" w:rsidRDefault="0067723B" w:rsidP="0067723B">
      <w:pPr>
        <w:ind w:left="720"/>
      </w:pPr>
      <w:r w:rsidRPr="00473330">
        <w:t>FREEZE POINT: 32 degrees F (0 degree C)</w:t>
      </w:r>
    </w:p>
    <w:p w14:paraId="4B1B41BC" w14:textId="28245C58" w:rsidR="0067723B" w:rsidRPr="00473330" w:rsidRDefault="0067723B" w:rsidP="0067723B">
      <w:pPr>
        <w:ind w:left="720"/>
      </w:pPr>
      <w:r w:rsidRPr="00473330">
        <w:t xml:space="preserve">SHELF LIFE: </w:t>
      </w:r>
      <w:r w:rsidR="004B3EE7">
        <w:t>2</w:t>
      </w:r>
      <w:r w:rsidRPr="00473330">
        <w:t xml:space="preserve"> year</w:t>
      </w:r>
      <w:r w:rsidR="004B3EE7">
        <w:t>s</w:t>
      </w:r>
      <w:r w:rsidRPr="00473330">
        <w:t xml:space="preserve"> in tightly sealed, unopened container</w:t>
      </w:r>
    </w:p>
    <w:p w14:paraId="6FB5B7F7" w14:textId="3CB2020A" w:rsidR="0067723B" w:rsidRPr="00473330" w:rsidRDefault="0067723B" w:rsidP="0067723B">
      <w:pPr>
        <w:ind w:left="720"/>
      </w:pPr>
      <w:r w:rsidRPr="00473330">
        <w:t xml:space="preserve">VOC CONTENT: less than </w:t>
      </w:r>
      <w:r w:rsidR="004B3EE7">
        <w:t>5</w:t>
      </w:r>
      <w:r w:rsidRPr="00473330">
        <w:t xml:space="preserve"> grams per Liter. Complies with all known national, state and district AIM VOC regulations.</w:t>
      </w:r>
    </w:p>
    <w:p w14:paraId="295F6370" w14:textId="77777777" w:rsidR="0067723B" w:rsidRPr="00473330" w:rsidRDefault="0067723B" w:rsidP="0067723B"/>
    <w:p w14:paraId="4B7677F5" w14:textId="77777777" w:rsidR="0067723B" w:rsidRPr="00473330" w:rsidRDefault="0067723B" w:rsidP="0067723B">
      <w:pPr>
        <w:pStyle w:val="Heading1"/>
      </w:pPr>
      <w:r w:rsidRPr="00473330">
        <w:t>Limitations</w:t>
      </w:r>
    </w:p>
    <w:p w14:paraId="7D59E0BB" w14:textId="139DF6B7" w:rsidR="00BB413C" w:rsidRDefault="00BB413C" w:rsidP="0067723B">
      <w:pPr>
        <w:numPr>
          <w:ilvl w:val="0"/>
          <w:numId w:val="1"/>
        </w:numPr>
      </w:pPr>
      <w:r>
        <w:t>Biological staining must be removed prior to application.</w:t>
      </w:r>
    </w:p>
    <w:p w14:paraId="1AE4DBA8" w14:textId="37FCEE97" w:rsidR="0067723B" w:rsidRPr="00473330" w:rsidRDefault="0067723B" w:rsidP="0067723B">
      <w:pPr>
        <w:numPr>
          <w:ilvl w:val="0"/>
          <w:numId w:val="1"/>
        </w:numPr>
      </w:pPr>
      <w:r w:rsidRPr="00473330">
        <w:t xml:space="preserve">May damage glass or be difficult to remove. Always protect. </w:t>
      </w:r>
    </w:p>
    <w:p w14:paraId="58CB73DA" w14:textId="77777777" w:rsidR="0067723B" w:rsidRPr="00473330" w:rsidRDefault="0067723B" w:rsidP="0067723B">
      <w:pPr>
        <w:numPr>
          <w:ilvl w:val="0"/>
          <w:numId w:val="1"/>
        </w:numPr>
      </w:pPr>
      <w:r w:rsidRPr="00473330">
        <w:t>Not recommended for polished or glazed surfaces.</w:t>
      </w:r>
    </w:p>
    <w:p w14:paraId="10285867" w14:textId="77777777" w:rsidR="0067723B" w:rsidRPr="00473330" w:rsidRDefault="0067723B" w:rsidP="0067723B">
      <w:pPr>
        <w:numPr>
          <w:ilvl w:val="0"/>
          <w:numId w:val="1"/>
        </w:numPr>
      </w:pPr>
      <w:r w:rsidRPr="00473330">
        <w:lastRenderedPageBreak/>
        <w:t xml:space="preserve">Not appropriate for application to asphaltic or </w:t>
      </w:r>
      <w:r>
        <w:t xml:space="preserve">painted </w:t>
      </w:r>
      <w:r w:rsidRPr="00473330">
        <w:t xml:space="preserve">surfaces. </w:t>
      </w:r>
    </w:p>
    <w:p w14:paraId="76D41199" w14:textId="77777777" w:rsidR="0067723B" w:rsidRPr="00473330" w:rsidRDefault="0067723B" w:rsidP="0067723B">
      <w:pPr>
        <w:numPr>
          <w:ilvl w:val="0"/>
          <w:numId w:val="1"/>
        </w:numPr>
      </w:pPr>
      <w:r w:rsidRPr="00473330">
        <w:t xml:space="preserve">Not suitable for application to synthetic resin paints, gypsum, plaster or other non-masonry surfaces. </w:t>
      </w:r>
    </w:p>
    <w:p w14:paraId="40B424E6" w14:textId="77777777" w:rsidR="0067723B" w:rsidRPr="00473330" w:rsidRDefault="0067723B" w:rsidP="0067723B">
      <w:pPr>
        <w:numPr>
          <w:ilvl w:val="0"/>
          <w:numId w:val="1"/>
        </w:numPr>
      </w:pPr>
      <w:r w:rsidRPr="00473330">
        <w:t>Not recommended for below-grade application.</w:t>
      </w:r>
    </w:p>
    <w:p w14:paraId="59F87162" w14:textId="77777777" w:rsidR="0067723B" w:rsidRPr="00473330" w:rsidRDefault="0067723B" w:rsidP="0067723B">
      <w:pPr>
        <w:numPr>
          <w:ilvl w:val="0"/>
          <w:numId w:val="1"/>
        </w:numPr>
      </w:pPr>
      <w:r w:rsidRPr="00473330">
        <w:t>Will not prevent water penetration through structural cracks, defects or open joints.</w:t>
      </w:r>
    </w:p>
    <w:p w14:paraId="2B2290AC" w14:textId="77777777" w:rsidR="0067723B" w:rsidRPr="00473330" w:rsidRDefault="0067723B" w:rsidP="0067723B"/>
    <w:p w14:paraId="6814E8AE" w14:textId="77777777" w:rsidR="0067723B" w:rsidRPr="00473330" w:rsidRDefault="0067723B" w:rsidP="0067723B">
      <w:pPr>
        <w:rPr>
          <w:rStyle w:val="SubtleEmphasis"/>
        </w:rPr>
      </w:pPr>
      <w:r w:rsidRPr="00473330">
        <w:rPr>
          <w:rStyle w:val="SubtleEmphasis"/>
        </w:rPr>
        <w:t xml:space="preserve">Specifier Note:  Paragraphs below are for PART 3 EXECUTION, Installation.  </w:t>
      </w:r>
    </w:p>
    <w:p w14:paraId="052F3F05" w14:textId="77777777" w:rsidR="0067723B" w:rsidRPr="00473330" w:rsidRDefault="0067723B" w:rsidP="0067723B"/>
    <w:p w14:paraId="00915433" w14:textId="77777777" w:rsidR="0067723B" w:rsidRPr="00473330" w:rsidRDefault="0067723B" w:rsidP="0067723B">
      <w:pPr>
        <w:pStyle w:val="Heading1"/>
      </w:pPr>
      <w:r w:rsidRPr="00473330">
        <w:t>Application</w:t>
      </w:r>
    </w:p>
    <w:p w14:paraId="6257D08A" w14:textId="036F47DF" w:rsidR="0067723B" w:rsidRPr="00473330" w:rsidRDefault="0067723B" w:rsidP="0067723B">
      <w:r w:rsidRPr="00473330">
        <w:t xml:space="preserve">Before applying, read the Manufacturer’s Product Data Sheet for Weather Seal Natural Stone Treatment WB.  Refer to the Product Data Sheet for additional information about application of Weather Seal Natural Stone Treatment WB. </w:t>
      </w:r>
      <w:r w:rsidR="000936A0">
        <w:t xml:space="preserve">Apply as packaged. </w:t>
      </w:r>
      <w:r w:rsidRPr="00473330">
        <w:t xml:space="preserve">Do not dilute or alter. Stir </w:t>
      </w:r>
      <w:r w:rsidR="004B3EE7">
        <w:t xml:space="preserve">thoroughly </w:t>
      </w:r>
      <w:r w:rsidRPr="00473330">
        <w:t xml:space="preserve">before use. </w:t>
      </w:r>
      <w:r w:rsidR="004B3EE7">
        <w:t>Keep container tightly sealed until ready to use</w:t>
      </w:r>
    </w:p>
    <w:p w14:paraId="5DE817D2" w14:textId="77777777" w:rsidR="0067723B" w:rsidRPr="00473330" w:rsidRDefault="0067723B" w:rsidP="0067723B"/>
    <w:p w14:paraId="2BE6C8DA" w14:textId="0AE0FA0C" w:rsidR="0067723B" w:rsidRPr="004B3EE7" w:rsidRDefault="004B3EE7" w:rsidP="004B3EE7">
      <w:pPr>
        <w:ind w:left="1440" w:hanging="720"/>
      </w:pPr>
      <w:r w:rsidRPr="004B3EE7">
        <w:t>SPECIFIER NOTE</w:t>
      </w:r>
      <w:r w:rsidR="0067723B" w:rsidRPr="004B3EE7">
        <w:t xml:space="preserve">: Always test a small area of each surface to confirm suitability, coverage rates and desired result before starting overall application. Test with the same equipment, recommended surface preparation and application procedures planned for general application. </w:t>
      </w:r>
    </w:p>
    <w:p w14:paraId="4FB42CCF" w14:textId="77777777" w:rsidR="0067723B" w:rsidRPr="004B3EE7" w:rsidRDefault="0067723B" w:rsidP="004B3EE7">
      <w:pPr>
        <w:ind w:left="1440" w:hanging="720"/>
      </w:pPr>
    </w:p>
    <w:p w14:paraId="4E27E454" w14:textId="3DBB24D9" w:rsidR="0067723B" w:rsidRPr="004B3EE7" w:rsidRDefault="004B3EE7" w:rsidP="004B3EE7">
      <w:pPr>
        <w:ind w:left="1440" w:hanging="720"/>
      </w:pPr>
      <w:r w:rsidRPr="004B3EE7">
        <w:t>SPECIFIER NOTE</w:t>
      </w:r>
      <w:r w:rsidR="0067723B" w:rsidRPr="004B3EE7">
        <w:t xml:space="preserve">: Application to surfaces exposed to direct sunlight or high winds may cause rapid drying. Protect surface to be treated from direct sunlight for several hours prior to beginning application. </w:t>
      </w:r>
    </w:p>
    <w:p w14:paraId="6B6F5044" w14:textId="77777777" w:rsidR="0067723B" w:rsidRPr="004B3EE7" w:rsidRDefault="0067723B" w:rsidP="004B3EE7">
      <w:pPr>
        <w:ind w:left="1440" w:hanging="720"/>
      </w:pPr>
    </w:p>
    <w:p w14:paraId="2867342B" w14:textId="33DF84BE" w:rsidR="0067723B" w:rsidRPr="004B3EE7" w:rsidRDefault="004B3EE7" w:rsidP="004B3EE7">
      <w:pPr>
        <w:ind w:left="1440" w:hanging="720"/>
      </w:pPr>
      <w:r w:rsidRPr="004B3EE7">
        <w:t>SPECIFIER NOTE</w:t>
      </w:r>
      <w:r w:rsidR="0067723B" w:rsidRPr="004B3EE7">
        <w:t>: Keep surface temperature relatively cool to prevent too rapid evaporation and to ensure proper penetration. When possible, initiate treatment when surfaces are shaded.</w:t>
      </w:r>
    </w:p>
    <w:p w14:paraId="1A492C04" w14:textId="77777777" w:rsidR="0067723B" w:rsidRPr="00473330" w:rsidRDefault="0067723B" w:rsidP="0067723B"/>
    <w:p w14:paraId="042A597E" w14:textId="77777777" w:rsidR="0067723B" w:rsidRPr="00C5324D" w:rsidRDefault="0067723B" w:rsidP="000936A0">
      <w:pPr>
        <w:ind w:left="720"/>
        <w:rPr>
          <w:b/>
          <w:bCs/>
          <w:u w:val="single"/>
        </w:rPr>
      </w:pPr>
      <w:r w:rsidRPr="00C5324D">
        <w:rPr>
          <w:b/>
          <w:bCs/>
          <w:u w:val="single"/>
        </w:rPr>
        <w:t>Vertical Application: Sprayer</w:t>
      </w:r>
    </w:p>
    <w:p w14:paraId="67B7E78D" w14:textId="3FC1A7A2" w:rsidR="0067723B" w:rsidRDefault="0067723B" w:rsidP="000936A0">
      <w:pPr>
        <w:ind w:left="720"/>
      </w:pPr>
      <w:r w:rsidRPr="00473330">
        <w:t xml:space="preserve">Apply in a saturating </w:t>
      </w:r>
      <w:r w:rsidR="004B3EE7">
        <w:t>application from the bottom up using enough to create a 4 to 8 inch (15 to 20 centimeter) rundown below the spray contact point. Let the surface application penetrate the masonry surface for 2 to 3 minutes. Reapply in the same saturating manner. Less material will be required for the second application.</w:t>
      </w:r>
    </w:p>
    <w:p w14:paraId="19034AC3" w14:textId="77777777" w:rsidR="004B3EE7" w:rsidRDefault="004B3EE7" w:rsidP="000936A0">
      <w:pPr>
        <w:ind w:left="720"/>
      </w:pPr>
    </w:p>
    <w:p w14:paraId="6E481C53" w14:textId="0348C03B" w:rsidR="004B3EE7" w:rsidRPr="00473330" w:rsidRDefault="004B3EE7" w:rsidP="004B3EE7">
      <w:pPr>
        <w:ind w:left="1440" w:hanging="720"/>
      </w:pPr>
      <w:r>
        <w:t xml:space="preserve">SPECIFIER NOTE: when spray-applying to fluted architectural block, spray in an overlapped X pattern for complete coverage of recessed surfaces. </w:t>
      </w:r>
    </w:p>
    <w:p w14:paraId="153AEF95" w14:textId="77777777" w:rsidR="0067723B" w:rsidRPr="00473330" w:rsidRDefault="0067723B" w:rsidP="000936A0">
      <w:pPr>
        <w:ind w:left="720"/>
      </w:pPr>
    </w:p>
    <w:p w14:paraId="1105D510" w14:textId="77777777" w:rsidR="0067723B" w:rsidRPr="00C5324D" w:rsidRDefault="0067723B" w:rsidP="000936A0">
      <w:pPr>
        <w:ind w:left="720"/>
        <w:rPr>
          <w:b/>
          <w:bCs/>
          <w:u w:val="single"/>
        </w:rPr>
      </w:pPr>
      <w:r w:rsidRPr="00C5324D">
        <w:rPr>
          <w:b/>
          <w:bCs/>
          <w:u w:val="single"/>
        </w:rPr>
        <w:t>Vertical Application: Brush or Roller</w:t>
      </w:r>
    </w:p>
    <w:p w14:paraId="483B0305" w14:textId="02845D4A" w:rsidR="004B3EE7" w:rsidRDefault="004B3EE7" w:rsidP="004B3EE7">
      <w:pPr>
        <w:ind w:left="1440" w:hanging="720"/>
      </w:pPr>
      <w:r>
        <w:t>SPECIFIER NOTE: Recommended for small-scale application or when spray application is not appropriate.</w:t>
      </w:r>
    </w:p>
    <w:p w14:paraId="341386DE" w14:textId="77777777" w:rsidR="00C5324D" w:rsidRDefault="00C5324D" w:rsidP="000936A0">
      <w:pPr>
        <w:ind w:left="720"/>
      </w:pPr>
    </w:p>
    <w:p w14:paraId="27CB878D" w14:textId="6A7C0D34" w:rsidR="0067723B" w:rsidRPr="00473330" w:rsidRDefault="004B3EE7" w:rsidP="000936A0">
      <w:pPr>
        <w:ind w:left="720"/>
      </w:pPr>
      <w:r>
        <w:t>Thoroughly saturate the surface while minimizing overlap. Avoid excessive overlapping. Brush-out or back roll runs and drips that do not penetrate.</w:t>
      </w:r>
    </w:p>
    <w:p w14:paraId="461C03AA" w14:textId="77777777" w:rsidR="0067723B" w:rsidRPr="002E35CD" w:rsidRDefault="0067723B" w:rsidP="002E35CD"/>
    <w:p w14:paraId="1F07B326" w14:textId="112B9988" w:rsidR="002E35CD" w:rsidRPr="002E35CD" w:rsidRDefault="002E35CD" w:rsidP="002E35CD">
      <w:pPr>
        <w:ind w:left="720"/>
        <w:rPr>
          <w:b/>
          <w:bCs/>
          <w:u w:val="single"/>
          <w:lang w:val="fr-FR"/>
        </w:rPr>
      </w:pPr>
      <w:r w:rsidRPr="002E35CD">
        <w:rPr>
          <w:b/>
          <w:bCs/>
          <w:u w:val="single"/>
        </w:rPr>
        <w:t>Horizontal Application</w:t>
      </w:r>
    </w:p>
    <w:p w14:paraId="057071FB" w14:textId="06866093" w:rsidR="002E35CD" w:rsidRDefault="002E35CD" w:rsidP="002E35CD">
      <w:pPr>
        <w:ind w:left="720"/>
      </w:pPr>
      <w:r w:rsidRPr="002E35CD">
        <w:t>Apply a single, saturating coat so that the surface stays wet for a few minutes. Thoroughly broom out any pools or puddles that do not completely penetrate the surface. Do not let puddles remain on the surface.</w:t>
      </w:r>
    </w:p>
    <w:p w14:paraId="6C339016" w14:textId="77777777" w:rsidR="002E35CD" w:rsidRPr="002E35CD" w:rsidRDefault="002E35CD" w:rsidP="002E35CD">
      <w:pPr>
        <w:ind w:left="720"/>
      </w:pPr>
    </w:p>
    <w:p w14:paraId="3BC569A0" w14:textId="77777777" w:rsidR="0067723B" w:rsidRPr="00C5324D" w:rsidRDefault="000E3CCD" w:rsidP="000936A0">
      <w:pPr>
        <w:ind w:left="720"/>
        <w:rPr>
          <w:b/>
          <w:bCs/>
        </w:rPr>
      </w:pPr>
      <w:r w:rsidRPr="00C5324D">
        <w:rPr>
          <w:b/>
          <w:bCs/>
          <w:u w:val="single"/>
        </w:rPr>
        <w:t>Porous Surface Application</w:t>
      </w:r>
    </w:p>
    <w:p w14:paraId="1F71E2F0" w14:textId="03825F5C" w:rsidR="0067723B" w:rsidRPr="00473330" w:rsidRDefault="000E3CCD" w:rsidP="000936A0">
      <w:pPr>
        <w:ind w:left="720"/>
      </w:pPr>
      <w:r>
        <w:t xml:space="preserve">Apply in a saturating coat to </w:t>
      </w:r>
      <w:r w:rsidR="00C5324D">
        <w:t xml:space="preserve">a </w:t>
      </w:r>
      <w:r>
        <w:t xml:space="preserve">thoroughly dry surface </w:t>
      </w:r>
      <w:r w:rsidR="00C5324D">
        <w:t xml:space="preserve">from the bottom up </w:t>
      </w:r>
      <w:r>
        <w:t xml:space="preserve">using enough </w:t>
      </w:r>
      <w:r w:rsidR="00C5324D">
        <w:t xml:space="preserve">material to create a 4 to 8 inch (15 to 20 centimeter) rundown below the spray contact </w:t>
      </w:r>
      <w:r w:rsidR="00C5324D">
        <w:lastRenderedPageBreak/>
        <w:t xml:space="preserve">point. </w:t>
      </w:r>
      <w:r>
        <w:t xml:space="preserve">Let the first application penetrate the masonry surface. Re-saturate within 5 to 10 minutes. Immediately back roll or brush out runs and drips for a uniform appearance. Less material will be required on the second application. </w:t>
      </w:r>
    </w:p>
    <w:p w14:paraId="6F1BD36C" w14:textId="77777777" w:rsidR="0067723B" w:rsidRPr="00473330" w:rsidRDefault="0067723B" w:rsidP="000936A0">
      <w:pPr>
        <w:ind w:left="720"/>
      </w:pPr>
    </w:p>
    <w:p w14:paraId="198AC5F5" w14:textId="77777777" w:rsidR="0067723B" w:rsidRPr="00C5324D" w:rsidRDefault="0067723B" w:rsidP="000936A0">
      <w:pPr>
        <w:ind w:left="720"/>
        <w:rPr>
          <w:b/>
          <w:bCs/>
          <w:u w:val="single"/>
        </w:rPr>
      </w:pPr>
      <w:r w:rsidRPr="00C5324D">
        <w:rPr>
          <w:b/>
          <w:bCs/>
          <w:u w:val="single"/>
        </w:rPr>
        <w:t>Dense Surfaces Application</w:t>
      </w:r>
    </w:p>
    <w:p w14:paraId="7BD8F4E2" w14:textId="5AE125AE" w:rsidR="0067723B" w:rsidRPr="00473330" w:rsidRDefault="0067723B" w:rsidP="0067723B">
      <w:pPr>
        <w:ind w:left="720"/>
      </w:pPr>
      <w:r w:rsidRPr="00473330">
        <w:t xml:space="preserve">Apply a single coat. Use enough to completely wet the surface without creating drips, puddles or rundown. Do not over apply. </w:t>
      </w:r>
      <w:r w:rsidR="00C5324D">
        <w:t xml:space="preserve">Always test </w:t>
      </w:r>
      <w:r w:rsidRPr="00473330">
        <w:t xml:space="preserve">for </w:t>
      </w:r>
      <w:r w:rsidR="00C5324D">
        <w:t xml:space="preserve">proper rate of </w:t>
      </w:r>
      <w:r w:rsidRPr="00473330">
        <w:t xml:space="preserve">application. Brush out or back roll all runs, drips and excess material as soon as possible after application for uniform appearance. </w:t>
      </w:r>
    </w:p>
    <w:p w14:paraId="4D377ABC" w14:textId="77777777" w:rsidR="0067723B" w:rsidRPr="00473330" w:rsidRDefault="0067723B" w:rsidP="0067723B"/>
    <w:p w14:paraId="646C6938" w14:textId="77777777" w:rsidR="0067723B" w:rsidRDefault="0067723B" w:rsidP="0067723B">
      <w:pPr>
        <w:pStyle w:val="Heading1"/>
      </w:pPr>
      <w:r w:rsidRPr="00473330">
        <w:t>Drying Time</w:t>
      </w:r>
    </w:p>
    <w:p w14:paraId="2E0D6AE7" w14:textId="77777777" w:rsidR="0067723B" w:rsidRPr="00473330" w:rsidRDefault="0067723B" w:rsidP="0067723B">
      <w:r w:rsidRPr="00473330">
        <w:t>Protect the treated surfaces from rain and pedestrian traffic for 4 to 6 hours after application. Natural Water Stone Treatment WB gains its water repellency properties in 24 hours.</w:t>
      </w:r>
    </w:p>
    <w:p w14:paraId="53CAE66D" w14:textId="77777777" w:rsidR="0067723B" w:rsidRPr="00473330" w:rsidRDefault="0067723B" w:rsidP="0067723B"/>
    <w:p w14:paraId="29F6BA84" w14:textId="77777777" w:rsidR="0067723B" w:rsidRDefault="0067723B" w:rsidP="0067723B">
      <w:pPr>
        <w:pStyle w:val="Heading1"/>
      </w:pPr>
      <w:r w:rsidRPr="00473330">
        <w:t>Cleanup</w:t>
      </w:r>
    </w:p>
    <w:p w14:paraId="795E2866" w14:textId="77777777" w:rsidR="0067723B" w:rsidRPr="00473330" w:rsidRDefault="0067723B" w:rsidP="0067723B">
      <w:r>
        <w:t>C</w:t>
      </w:r>
      <w:r w:rsidRPr="00473330">
        <w:t>lean tools</w:t>
      </w:r>
      <w:r w:rsidR="000E3CCD">
        <w:t xml:space="preserve">, </w:t>
      </w:r>
      <w:r w:rsidRPr="00473330">
        <w:t xml:space="preserve">equipment </w:t>
      </w:r>
      <w:r w:rsidR="000E3CCD">
        <w:t xml:space="preserve">and over spray </w:t>
      </w:r>
      <w:r w:rsidRPr="00473330">
        <w:t xml:space="preserve">with </w:t>
      </w:r>
      <w:r w:rsidR="000E3CCD">
        <w:t xml:space="preserve">soap and warm water. </w:t>
      </w:r>
    </w:p>
    <w:p w14:paraId="2C40D814" w14:textId="77777777" w:rsidR="0067723B" w:rsidRPr="0067723B" w:rsidRDefault="0067723B" w:rsidP="0067723B"/>
    <w:sectPr w:rsidR="0067723B" w:rsidRPr="00677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Medium">
    <w:panose1 w:val="00000000000000000000"/>
    <w:charset w:val="00"/>
    <w:family w:val="modern"/>
    <w:notTrueType/>
    <w:pitch w:val="variable"/>
    <w:sig w:usb0="A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GothamBold">
    <w:panose1 w:val="00000000000000000000"/>
    <w:charset w:val="00"/>
    <w:family w:val="modern"/>
    <w:notTrueType/>
    <w:pitch w:val="variable"/>
    <w:sig w:usb0="A00000AF" w:usb1="50000048" w:usb2="00000000" w:usb3="00000000" w:csb0="00000111" w:csb1="00000000"/>
  </w:font>
  <w:font w:name="Clarendon LT Std">
    <w:panose1 w:val="02040704040505020204"/>
    <w:charset w:val="00"/>
    <w:family w:val="roman"/>
    <w:notTrueType/>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ABC"/>
    <w:multiLevelType w:val="hybridMultilevel"/>
    <w:tmpl w:val="54BE6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25387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3B"/>
    <w:rsid w:val="000936A0"/>
    <w:rsid w:val="000E3CCD"/>
    <w:rsid w:val="002E35CD"/>
    <w:rsid w:val="00485C4D"/>
    <w:rsid w:val="004B3EE7"/>
    <w:rsid w:val="0067723B"/>
    <w:rsid w:val="00920E85"/>
    <w:rsid w:val="00BB413C"/>
    <w:rsid w:val="00C5324D"/>
    <w:rsid w:val="00EF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0C81F77D"/>
  <w15:chartTrackingRefBased/>
  <w15:docId w15:val="{3FCB7F7F-5633-46D7-86B4-1FCB8C1E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23B"/>
    <w:rPr>
      <w:rFonts w:ascii="Georgia" w:hAnsi="Georgia"/>
      <w:sz w:val="22"/>
      <w:szCs w:val="22"/>
    </w:rPr>
  </w:style>
  <w:style w:type="paragraph" w:styleId="Heading1">
    <w:name w:val="heading 1"/>
    <w:basedOn w:val="Normal"/>
    <w:next w:val="Normal"/>
    <w:link w:val="Heading1Char"/>
    <w:uiPriority w:val="9"/>
    <w:qFormat/>
    <w:rsid w:val="0067723B"/>
    <w:pPr>
      <w:keepNext/>
      <w:keepLines/>
      <w:outlineLvl w:val="0"/>
    </w:pPr>
    <w:rPr>
      <w:rFonts w:ascii="GothamMedium" w:eastAsia="Times New Roman" w:hAnsi="GothamMedium"/>
      <w:szCs w:val="32"/>
    </w:rPr>
  </w:style>
  <w:style w:type="paragraph" w:styleId="Heading2">
    <w:name w:val="heading 2"/>
    <w:basedOn w:val="Normal"/>
    <w:next w:val="Normal"/>
    <w:link w:val="Heading2Char"/>
    <w:uiPriority w:val="9"/>
    <w:semiHidden/>
    <w:unhideWhenUsed/>
    <w:qFormat/>
    <w:rsid w:val="0067723B"/>
    <w:pPr>
      <w:keepNext/>
      <w:keepLines/>
      <w:spacing w:before="4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3EE7"/>
    <w:pPr>
      <w:contextualSpacing/>
    </w:pPr>
    <w:rPr>
      <w:rFonts w:ascii="GothamBold" w:eastAsia="Times New Roman" w:hAnsi="GothamBold"/>
      <w:spacing w:val="-10"/>
      <w:kern w:val="28"/>
      <w:sz w:val="28"/>
      <w:szCs w:val="56"/>
    </w:rPr>
  </w:style>
  <w:style w:type="character" w:customStyle="1" w:styleId="TitleChar">
    <w:name w:val="Title Char"/>
    <w:link w:val="Title"/>
    <w:uiPriority w:val="10"/>
    <w:rsid w:val="004B3EE7"/>
    <w:rPr>
      <w:rFonts w:ascii="GothamBold" w:eastAsia="Times New Roman" w:hAnsi="GothamBold"/>
      <w:spacing w:val="-10"/>
      <w:kern w:val="28"/>
      <w:sz w:val="28"/>
      <w:szCs w:val="56"/>
    </w:rPr>
  </w:style>
  <w:style w:type="character" w:customStyle="1" w:styleId="Heading1Char">
    <w:name w:val="Heading 1 Char"/>
    <w:link w:val="Heading1"/>
    <w:uiPriority w:val="9"/>
    <w:rsid w:val="0067723B"/>
    <w:rPr>
      <w:rFonts w:ascii="GothamMedium" w:eastAsia="Times New Roman" w:hAnsi="GothamMedium" w:cs="Times New Roman"/>
      <w:szCs w:val="32"/>
    </w:rPr>
  </w:style>
  <w:style w:type="character" w:customStyle="1" w:styleId="Heading2Char">
    <w:name w:val="Heading 2 Char"/>
    <w:link w:val="Heading2"/>
    <w:uiPriority w:val="9"/>
    <w:semiHidden/>
    <w:rsid w:val="0067723B"/>
    <w:rPr>
      <w:rFonts w:ascii="Calibri Light" w:eastAsia="Times New Roman" w:hAnsi="Calibri Light" w:cs="Times New Roman"/>
      <w:color w:val="2F5496"/>
      <w:sz w:val="26"/>
      <w:szCs w:val="26"/>
    </w:rPr>
  </w:style>
  <w:style w:type="character" w:styleId="Hyperlink">
    <w:name w:val="Hyperlink"/>
    <w:rsid w:val="0067723B"/>
    <w:rPr>
      <w:color w:val="0000FF"/>
      <w:u w:val="single"/>
    </w:rPr>
  </w:style>
  <w:style w:type="character" w:styleId="SubtleEmphasis">
    <w:name w:val="Subtle Emphasis"/>
    <w:uiPriority w:val="19"/>
    <w:qFormat/>
    <w:rsid w:val="0067723B"/>
    <w:rPr>
      <w:i/>
      <w:iCs/>
      <w:color w:val="auto"/>
    </w:rPr>
  </w:style>
  <w:style w:type="paragraph" w:customStyle="1" w:styleId="Default">
    <w:name w:val="Default"/>
    <w:basedOn w:val="Normal"/>
    <w:rsid w:val="002E35CD"/>
    <w:pPr>
      <w:autoSpaceDE w:val="0"/>
      <w:autoSpaceDN w:val="0"/>
    </w:pPr>
    <w:rPr>
      <w:rFonts w:ascii="Clarendon LT Std" w:hAnsi="Clarendon LT Std" w:cs="Calibri"/>
      <w:color w:val="000000"/>
      <w:sz w:val="24"/>
      <w:szCs w:val="24"/>
    </w:rPr>
  </w:style>
  <w:style w:type="character" w:customStyle="1" w:styleId="A3">
    <w:name w:val="A3"/>
    <w:uiPriority w:val="99"/>
    <w:rsid w:val="002E35CD"/>
    <w:rPr>
      <w:rFonts w:ascii="Clarendon LT Std" w:hAnsi="Clarendon LT Std" w:hint="default"/>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1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stomerCare@proso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Links>
    <vt:vector size="6" baseType="variant">
      <vt:variant>
        <vt:i4>655404</vt:i4>
      </vt:variant>
      <vt:variant>
        <vt:i4>0</vt:i4>
      </vt:variant>
      <vt:variant>
        <vt:i4>0</vt:i4>
      </vt:variant>
      <vt:variant>
        <vt:i4>5</vt:i4>
      </vt:variant>
      <vt:variant>
        <vt:lpwstr>mailto:CustomerCare@prosoco.com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 Horner</dc:creator>
  <cp:keywords/>
  <dc:description/>
  <cp:lastModifiedBy>Janet L. Horner</cp:lastModifiedBy>
  <cp:revision>2</cp:revision>
  <cp:lastPrinted>2023-08-29T17:23:00Z</cp:lastPrinted>
  <dcterms:created xsi:type="dcterms:W3CDTF">2023-08-29T17:23:00Z</dcterms:created>
  <dcterms:modified xsi:type="dcterms:W3CDTF">2023-08-29T17:23:00Z</dcterms:modified>
</cp:coreProperties>
</file>