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DBB11" w14:textId="58561CA8" w:rsidR="000C68F5" w:rsidRDefault="00A34EE1" w:rsidP="0057485A">
      <w:pPr>
        <w:pStyle w:val="Title"/>
      </w:pPr>
      <w:r>
        <w:t xml:space="preserve">Sure </w:t>
      </w:r>
      <w:r w:rsidR="000C68F5">
        <w:t>Klean</w:t>
      </w:r>
      <w:r w:rsidR="000C68F5">
        <w:rPr>
          <w:vertAlign w:val="superscript"/>
        </w:rPr>
        <w:t>®</w:t>
      </w:r>
      <w:r w:rsidR="000C68F5">
        <w:t xml:space="preserve"> </w:t>
      </w:r>
      <w:r>
        <w:t>Strippable Masking</w:t>
      </w:r>
      <w:r w:rsidR="0057485A">
        <w:t xml:space="preserve"> </w:t>
      </w:r>
      <w:r w:rsidR="000C68F5">
        <w:t xml:space="preserve">Specification </w:t>
      </w:r>
    </w:p>
    <w:p w14:paraId="343E3AB7" w14:textId="77777777" w:rsidR="000C68F5" w:rsidRPr="0057485A" w:rsidRDefault="000C68F5" w:rsidP="0057485A"/>
    <w:p w14:paraId="525F5984" w14:textId="77777777" w:rsidR="000C68F5" w:rsidRPr="0057485A" w:rsidRDefault="000C68F5" w:rsidP="0057485A">
      <w:pPr>
        <w:rPr>
          <w:rStyle w:val="SubtleEmphasis"/>
        </w:rPr>
      </w:pPr>
      <w:r w:rsidRPr="0057485A">
        <w:rPr>
          <w:rStyle w:val="SubtleEmphasis"/>
        </w:rPr>
        <w:t xml:space="preserve">Specifier Note:  The information provided below is intended to guide the Architect in developing specifications for products manufactured by PROSOCO, Inc. and should not be viewed as a complete source of information about the product(s).  The Architect should always refer to the Product Data Sheet and MSDS for additional recommendations and for safety information </w:t>
      </w:r>
    </w:p>
    <w:p w14:paraId="2EFA1165" w14:textId="77777777" w:rsidR="000C68F5" w:rsidRPr="0057485A" w:rsidRDefault="000C68F5" w:rsidP="0057485A">
      <w:pPr>
        <w:rPr>
          <w:rStyle w:val="SubtleEmphasis"/>
        </w:rPr>
      </w:pPr>
    </w:p>
    <w:p w14:paraId="4A7A0D82" w14:textId="77777777" w:rsidR="000C68F5" w:rsidRPr="0057485A" w:rsidRDefault="000C68F5" w:rsidP="0057485A">
      <w:pPr>
        <w:rPr>
          <w:rStyle w:val="SubtleEmphasis"/>
        </w:rPr>
      </w:pPr>
      <w:r w:rsidRPr="0057485A">
        <w:rPr>
          <w:rStyle w:val="SubtleEmphasis"/>
        </w:rPr>
        <w:t xml:space="preserve">Specifier Note:  Paragraph below is for PART 1 GENERAL, Quality Assurance.  </w:t>
      </w:r>
    </w:p>
    <w:p w14:paraId="47650872" w14:textId="77777777" w:rsidR="000C68F5" w:rsidRPr="0057485A" w:rsidRDefault="000C68F5" w:rsidP="0057485A"/>
    <w:p w14:paraId="0A01DD8D" w14:textId="77777777" w:rsidR="000C68F5" w:rsidRPr="00F517CC" w:rsidRDefault="000C68F5" w:rsidP="00F517CC">
      <w:pPr>
        <w:pStyle w:val="Heading1"/>
      </w:pPr>
      <w:r w:rsidRPr="00F517CC">
        <w:t xml:space="preserve">Test Area </w:t>
      </w:r>
    </w:p>
    <w:p w14:paraId="049D1F6D" w14:textId="27383C19" w:rsidR="000C68F5" w:rsidRPr="0057485A" w:rsidRDefault="000C68F5" w:rsidP="0057485A">
      <w:r w:rsidRPr="0057485A">
        <w:t xml:space="preserve">Test a minimum 4 ft. by 4 ft. area on each type of masonry. Use </w:t>
      </w:r>
      <w:r w:rsidR="00A34EE1">
        <w:t xml:space="preserve">the </w:t>
      </w:r>
      <w:r w:rsidRPr="0057485A">
        <w:t xml:space="preserve">manufacturer’s application instructions. Let the test panel dry 3 to 7 days before inspection. Keep test panels available for comparison throughout the cleaning project. </w:t>
      </w:r>
    </w:p>
    <w:p w14:paraId="1ACB4ABA" w14:textId="77777777" w:rsidR="000C68F5" w:rsidRPr="0057485A" w:rsidRDefault="000C68F5" w:rsidP="0057485A"/>
    <w:p w14:paraId="03FE88E8" w14:textId="77777777" w:rsidR="000C68F5" w:rsidRPr="0057485A" w:rsidRDefault="000C68F5" w:rsidP="0057485A">
      <w:pPr>
        <w:rPr>
          <w:rStyle w:val="SubtleEmphasis"/>
        </w:rPr>
      </w:pPr>
      <w:r w:rsidRPr="0057485A">
        <w:rPr>
          <w:rStyle w:val="SubtleEmphasis"/>
        </w:rPr>
        <w:t xml:space="preserve">Specifier Note:  Paragraphs below are for PART 2 PRODUCTS, Manufacturers and Products.  </w:t>
      </w:r>
    </w:p>
    <w:p w14:paraId="56D6DCC2" w14:textId="77777777" w:rsidR="000C68F5" w:rsidRPr="0057485A" w:rsidRDefault="000C68F5" w:rsidP="0057485A"/>
    <w:p w14:paraId="0BDFEC53" w14:textId="77777777" w:rsidR="0057485A" w:rsidRPr="0057485A" w:rsidRDefault="000C68F5" w:rsidP="0057485A">
      <w:pPr>
        <w:pStyle w:val="Heading1"/>
      </w:pPr>
      <w:r w:rsidRPr="0057485A">
        <w:t>Manufacturer</w:t>
      </w:r>
    </w:p>
    <w:p w14:paraId="2879EA92" w14:textId="77777777" w:rsidR="000C68F5" w:rsidRPr="0057485A" w:rsidRDefault="000C68F5" w:rsidP="0057485A">
      <w:r w:rsidRPr="0057485A">
        <w:t>PROSOCO, Inc., 3741 Greenway Circle, Lawrence, KS 66046.  Phone: (800) 255-4255; Fax: (785) 830-9797.  E-mail:  CustomerCare@prosoco.com</w:t>
      </w:r>
    </w:p>
    <w:p w14:paraId="6828A247" w14:textId="77777777" w:rsidR="000C68F5" w:rsidRPr="0057485A" w:rsidRDefault="000C68F5" w:rsidP="0057485A"/>
    <w:p w14:paraId="79E66351" w14:textId="77777777" w:rsidR="000C68F5" w:rsidRPr="0057485A" w:rsidRDefault="000C68F5" w:rsidP="0057485A">
      <w:pPr>
        <w:pStyle w:val="Heading1"/>
      </w:pPr>
      <w:r w:rsidRPr="0057485A">
        <w:t>Product Description</w:t>
      </w:r>
    </w:p>
    <w:p w14:paraId="5E0F220E" w14:textId="104BDB1B" w:rsidR="00A34EE1" w:rsidRDefault="00A34EE1" w:rsidP="00A34EE1">
      <w:r>
        <w:t>Sure Klean</w:t>
      </w:r>
      <w:r>
        <w:rPr>
          <w:vertAlign w:val="superscript"/>
        </w:rPr>
        <w:t>®</w:t>
      </w:r>
      <w:r>
        <w:t xml:space="preserve"> Strippable Masking is a white temporary coating material for protecting glass, unpainted metal, and polished stone from masonry cleaners being used nearby. It is an easily applied liquid that dries to form a temporary coating, protecting surfaces from contact with masonry cleaning solutions. After cleaning is complete, Strippable Masking is easily removed.</w:t>
      </w:r>
    </w:p>
    <w:p w14:paraId="59287C29" w14:textId="77777777" w:rsidR="00D40DAB" w:rsidRPr="0057485A" w:rsidRDefault="00D40DAB" w:rsidP="0057485A"/>
    <w:p w14:paraId="01302124" w14:textId="77777777" w:rsidR="000C68F5" w:rsidRPr="0057485A" w:rsidRDefault="00D40DAB" w:rsidP="0057485A">
      <w:pPr>
        <w:pStyle w:val="Heading1"/>
      </w:pPr>
      <w:r w:rsidRPr="0057485A">
        <w:t xml:space="preserve">Typical </w:t>
      </w:r>
      <w:r w:rsidR="000C68F5" w:rsidRPr="0057485A">
        <w:t>Technical Data</w:t>
      </w:r>
    </w:p>
    <w:p w14:paraId="2E74194D" w14:textId="3FDA23C7" w:rsidR="000C68F5" w:rsidRPr="0057485A" w:rsidRDefault="000C68F5" w:rsidP="0057485A">
      <w:pPr>
        <w:ind w:left="720"/>
      </w:pPr>
      <w:r w:rsidRPr="0057485A">
        <w:t xml:space="preserve">FORM: </w:t>
      </w:r>
      <w:r w:rsidR="00A34EE1">
        <w:t>white, creamy liquid</w:t>
      </w:r>
    </w:p>
    <w:p w14:paraId="36FB73CB" w14:textId="46AED686" w:rsidR="000C68F5" w:rsidRPr="0057485A" w:rsidRDefault="000C68F5" w:rsidP="0057485A">
      <w:pPr>
        <w:ind w:left="720"/>
      </w:pPr>
      <w:r w:rsidRPr="0057485A">
        <w:t xml:space="preserve">SPECIFIC GRAVITY: </w:t>
      </w:r>
      <w:r w:rsidR="00A34EE1">
        <w:t>1.04</w:t>
      </w:r>
    </w:p>
    <w:p w14:paraId="67960966" w14:textId="03DA7EF5" w:rsidR="000C68F5" w:rsidRPr="0057485A" w:rsidRDefault="000C68F5" w:rsidP="0057485A">
      <w:pPr>
        <w:ind w:left="720"/>
      </w:pPr>
      <w:r w:rsidRPr="0057485A">
        <w:t xml:space="preserve">pH: </w:t>
      </w:r>
      <w:r w:rsidR="00A34EE1">
        <w:t>9.9</w:t>
      </w:r>
    </w:p>
    <w:p w14:paraId="01F37DB4" w14:textId="606023BB" w:rsidR="00D40DAB" w:rsidRPr="0057485A" w:rsidRDefault="00D40DAB" w:rsidP="0057485A">
      <w:pPr>
        <w:ind w:left="720"/>
      </w:pPr>
      <w:r w:rsidRPr="0057485A">
        <w:t xml:space="preserve">WEIGHT/GALLON: </w:t>
      </w:r>
      <w:r w:rsidR="00A34EE1">
        <w:t>8.65</w:t>
      </w:r>
      <w:r w:rsidRPr="0057485A">
        <w:t xml:space="preserve"> </w:t>
      </w:r>
      <w:r w:rsidR="00A34EE1">
        <w:t>pounds</w:t>
      </w:r>
    </w:p>
    <w:p w14:paraId="752A083A" w14:textId="131EE371" w:rsidR="00D40DAB" w:rsidRPr="0057485A" w:rsidRDefault="00D40DAB" w:rsidP="0057485A">
      <w:pPr>
        <w:ind w:left="720"/>
      </w:pPr>
      <w:r w:rsidRPr="0057485A">
        <w:t xml:space="preserve">ACTIVE CONTENT: </w:t>
      </w:r>
      <w:r w:rsidR="00A34EE1">
        <w:t xml:space="preserve">30 percent </w:t>
      </w:r>
    </w:p>
    <w:p w14:paraId="688A8EDC" w14:textId="5D76A335" w:rsidR="00D40DAB" w:rsidRPr="0057485A" w:rsidRDefault="00D40DAB" w:rsidP="0057485A">
      <w:pPr>
        <w:ind w:left="720"/>
      </w:pPr>
      <w:r w:rsidRPr="0057485A">
        <w:t xml:space="preserve">TOTAL SOLIDS: </w:t>
      </w:r>
      <w:r w:rsidR="00A34EE1">
        <w:t>30 percent; ASTM D2369</w:t>
      </w:r>
    </w:p>
    <w:p w14:paraId="26976D28" w14:textId="1C19C45C" w:rsidR="000C68F5" w:rsidRPr="0057485A" w:rsidRDefault="000C68F5" w:rsidP="0057485A">
      <w:pPr>
        <w:ind w:left="720"/>
      </w:pPr>
      <w:r w:rsidRPr="0057485A">
        <w:t xml:space="preserve">FLASH POINT: </w:t>
      </w:r>
      <w:r w:rsidR="00A34EE1">
        <w:t>444</w:t>
      </w:r>
      <w:r w:rsidRPr="0057485A">
        <w:t xml:space="preserve"> degrees F (</w:t>
      </w:r>
      <w:r w:rsidR="00A34EE1">
        <w:t>229</w:t>
      </w:r>
      <w:r w:rsidRPr="0057485A">
        <w:t xml:space="preserve"> degrees C) ASTM D 3278</w:t>
      </w:r>
    </w:p>
    <w:p w14:paraId="1A436C34" w14:textId="77777777" w:rsidR="000C68F5" w:rsidRPr="0057485A" w:rsidRDefault="000C68F5" w:rsidP="0057485A">
      <w:pPr>
        <w:ind w:left="720"/>
      </w:pPr>
      <w:r w:rsidRPr="0057485A">
        <w:t>FREEZE POINT: 32 degrees F (0 degrees C)</w:t>
      </w:r>
    </w:p>
    <w:p w14:paraId="279AC41C" w14:textId="2D516C46" w:rsidR="00D40DAB" w:rsidRPr="0057485A" w:rsidRDefault="00D40DAB" w:rsidP="0057485A">
      <w:pPr>
        <w:ind w:left="720"/>
      </w:pPr>
      <w:r w:rsidRPr="0057485A">
        <w:t xml:space="preserve">VOC CONTENT: less than </w:t>
      </w:r>
      <w:r w:rsidR="00A34EE1">
        <w:t>50 grams per Lite</w:t>
      </w:r>
    </w:p>
    <w:p w14:paraId="77622901" w14:textId="77777777" w:rsidR="00074834" w:rsidRPr="0057485A" w:rsidRDefault="00074834" w:rsidP="0057485A"/>
    <w:p w14:paraId="00077FB6" w14:textId="77777777" w:rsidR="000C68F5" w:rsidRPr="0057485A" w:rsidRDefault="000C68F5" w:rsidP="0057485A">
      <w:pPr>
        <w:rPr>
          <w:rStyle w:val="SubtleEmphasis"/>
        </w:rPr>
      </w:pPr>
      <w:r w:rsidRPr="0057485A">
        <w:rPr>
          <w:rStyle w:val="SubtleEmphasis"/>
        </w:rPr>
        <w:t>Specifier Note:  Paragraphs below are for PART 3 EXECUTION, Installation.</w:t>
      </w:r>
    </w:p>
    <w:p w14:paraId="3ABB207D" w14:textId="77777777" w:rsidR="000C68F5" w:rsidRPr="0057485A" w:rsidRDefault="000C68F5" w:rsidP="0057485A"/>
    <w:p w14:paraId="37DA3E2B" w14:textId="77777777" w:rsidR="000C68F5" w:rsidRPr="0057485A" w:rsidRDefault="000C68F5" w:rsidP="0057485A">
      <w:pPr>
        <w:pStyle w:val="Heading1"/>
      </w:pPr>
      <w:r w:rsidRPr="0057485A">
        <w:t>Application</w:t>
      </w:r>
    </w:p>
    <w:p w14:paraId="4A8FC82B" w14:textId="4D664C98" w:rsidR="000C68F5" w:rsidRPr="0057485A" w:rsidRDefault="000C68F5" w:rsidP="0057485A">
      <w:r w:rsidRPr="0057485A">
        <w:t>Before applying, read “</w:t>
      </w:r>
      <w:r w:rsidR="00923650" w:rsidRPr="0057485A">
        <w:t>Preparation</w:t>
      </w:r>
      <w:r w:rsidRPr="0057485A">
        <w:t>” and “</w:t>
      </w:r>
      <w:r w:rsidR="00934D1A" w:rsidRPr="0057485A">
        <w:t>Safety Information</w:t>
      </w:r>
      <w:r w:rsidRPr="0057485A">
        <w:t>” sections in the Manufacturer’s Product Data Sheet</w:t>
      </w:r>
      <w:r w:rsidR="00D40DAB" w:rsidRPr="0057485A">
        <w:t xml:space="preserve"> for EK Select. </w:t>
      </w:r>
      <w:r w:rsidR="00A34EE1">
        <w:t xml:space="preserve">Apply as packaged. Do not dilute or alter. Mix well before use. </w:t>
      </w:r>
    </w:p>
    <w:p w14:paraId="08FEFD94" w14:textId="77777777" w:rsidR="000C68F5" w:rsidRPr="0057485A" w:rsidRDefault="000C68F5" w:rsidP="0057485A"/>
    <w:p w14:paraId="1EC803A0" w14:textId="3DA2CB37" w:rsidR="00D40DAB" w:rsidRDefault="00A34EE1" w:rsidP="0057485A">
      <w:pPr>
        <w:numPr>
          <w:ilvl w:val="0"/>
          <w:numId w:val="4"/>
        </w:numPr>
      </w:pPr>
      <w:r>
        <w:t xml:space="preserve">Apply two coats until surfaces are opaque and uniformly white, with no dark areas. There should be no pinholes or gaps that allow corrosive materials behind the film. </w:t>
      </w:r>
    </w:p>
    <w:p w14:paraId="75316051" w14:textId="77777777" w:rsidR="00A34EE1" w:rsidRDefault="00A34EE1" w:rsidP="0057485A">
      <w:pPr>
        <w:numPr>
          <w:ilvl w:val="0"/>
          <w:numId w:val="4"/>
        </w:numPr>
      </w:pPr>
      <w:r>
        <w:t xml:space="preserve">Let treated surfaces dry to the touch before beginning cleaning activities. Typical drying time is one hour and varies with temperatures. </w:t>
      </w:r>
    </w:p>
    <w:p w14:paraId="12392A1A" w14:textId="77777777" w:rsidR="00A34EE1" w:rsidRDefault="00A34EE1" w:rsidP="00A34EE1">
      <w:pPr>
        <w:ind w:left="360"/>
      </w:pPr>
    </w:p>
    <w:p w14:paraId="295ADD44" w14:textId="3505F1FA" w:rsidR="00A34EE1" w:rsidRPr="0057485A" w:rsidRDefault="00A34EE1" w:rsidP="00A34EE1">
      <w:pPr>
        <w:ind w:left="1440" w:hanging="720"/>
      </w:pPr>
      <w:r>
        <w:t xml:space="preserve">SPECIFIER NOTE: Avoid direct contact with high-pressure rinsing equipment until cleaning operations are complete. </w:t>
      </w:r>
    </w:p>
    <w:p w14:paraId="7A3FC0B4" w14:textId="77777777" w:rsidR="000C68F5" w:rsidRDefault="000C68F5">
      <w:pPr>
        <w:autoSpaceDE w:val="0"/>
        <w:autoSpaceDN w:val="0"/>
        <w:adjustRightInd w:val="0"/>
        <w:ind w:firstLine="720"/>
        <w:rPr>
          <w:rFonts w:cs="Arial"/>
          <w:sz w:val="20"/>
        </w:rPr>
      </w:pPr>
    </w:p>
    <w:p w14:paraId="2277D7E2" w14:textId="3FD52CD5" w:rsidR="00D40DAB" w:rsidRPr="00A34EE1" w:rsidRDefault="00BE68A0" w:rsidP="00BE68A0">
      <w:pPr>
        <w:ind w:left="720" w:hanging="720"/>
      </w:pPr>
      <w:r>
        <w:rPr>
          <w:b/>
          <w:bCs/>
        </w:rPr>
        <w:t>REMOVAL</w:t>
      </w:r>
    </w:p>
    <w:p w14:paraId="238C1071" w14:textId="17680C7D" w:rsidR="006F691E" w:rsidRPr="006F691E" w:rsidRDefault="006F691E" w:rsidP="00BE68A0">
      <w:r>
        <w:t xml:space="preserve">Removal is more difficult when </w:t>
      </w:r>
      <w:r w:rsidRPr="006F691E">
        <w:t xml:space="preserve">Strippable Masking </w:t>
      </w:r>
      <w:r>
        <w:t xml:space="preserve">is left </w:t>
      </w:r>
      <w:r w:rsidRPr="006F691E">
        <w:t>on the surface longer than specified</w:t>
      </w:r>
      <w:r>
        <w:t xml:space="preserve">. </w:t>
      </w:r>
      <w:r w:rsidRPr="006F691E">
        <w:t>Dry brushing with agitation or high-pressure rinsing may facilitate removal.</w:t>
      </w:r>
    </w:p>
    <w:p w14:paraId="4F5F83E9" w14:textId="77777777" w:rsidR="006F691E" w:rsidRPr="006F691E" w:rsidRDefault="006F691E" w:rsidP="00BE68A0">
      <w:pPr>
        <w:pStyle w:val="ListParagraph"/>
        <w:numPr>
          <w:ilvl w:val="0"/>
          <w:numId w:val="5"/>
        </w:numPr>
        <w:ind w:left="720"/>
      </w:pPr>
      <w:r w:rsidRPr="006F691E">
        <w:t xml:space="preserve">When removing from metal surfaces, start at a corner and peel off. Properly applied coatings come off in large sections. </w:t>
      </w:r>
    </w:p>
    <w:p w14:paraId="1E5458B7" w14:textId="77777777" w:rsidR="006F691E" w:rsidRPr="006F691E" w:rsidRDefault="006F691E" w:rsidP="00BE68A0">
      <w:pPr>
        <w:pStyle w:val="ListParagraph"/>
        <w:numPr>
          <w:ilvl w:val="0"/>
          <w:numId w:val="5"/>
        </w:numPr>
        <w:ind w:left="720"/>
      </w:pPr>
      <w:r w:rsidRPr="006F691E">
        <w:t>When used outdoors or indoors and exposed to sunlight, remove the film within 3 weeks of application.</w:t>
      </w:r>
    </w:p>
    <w:p w14:paraId="6A789A78" w14:textId="7025CFAD" w:rsidR="00BE68A0" w:rsidRDefault="006F691E" w:rsidP="00BE68A0">
      <w:pPr>
        <w:pStyle w:val="ListParagraph"/>
        <w:numPr>
          <w:ilvl w:val="0"/>
          <w:numId w:val="5"/>
        </w:numPr>
        <w:ind w:left="720"/>
      </w:pPr>
      <w:r w:rsidRPr="006F691E">
        <w:t>When used indoors and not exposed to sunlight, remove the film within 8 weeks.</w:t>
      </w:r>
    </w:p>
    <w:p w14:paraId="759D1A0E" w14:textId="77777777" w:rsidR="00BE68A0" w:rsidRDefault="00BE68A0" w:rsidP="00BE68A0"/>
    <w:p w14:paraId="17C48EED" w14:textId="17491A09" w:rsidR="006F691E" w:rsidRPr="00BE68A0" w:rsidRDefault="00D40DAB" w:rsidP="00BE68A0">
      <w:r w:rsidRPr="00BE68A0">
        <w:rPr>
          <w:b/>
        </w:rPr>
        <w:t>Cleanup</w:t>
      </w:r>
    </w:p>
    <w:p w14:paraId="598B82BC" w14:textId="6C90C2D4" w:rsidR="00D40DAB" w:rsidRPr="0057485A" w:rsidRDefault="006F691E" w:rsidP="00BE68A0">
      <w:r w:rsidRPr="006F691E">
        <w:rPr>
          <w:bCs/>
        </w:rPr>
        <w:t>C</w:t>
      </w:r>
      <w:r>
        <w:t xml:space="preserve">lean equipment with soap and water. </w:t>
      </w:r>
    </w:p>
    <w:sectPr w:rsidR="00D40DAB" w:rsidRPr="0057485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otham Medium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negie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Bold"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Carnegie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 LT Std Light">
    <w:altName w:val="Clarendon LT Std Light"/>
    <w:panose1 w:val="02040604040505020204"/>
    <w:charset w:val="00"/>
    <w:family w:val="roman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07759"/>
    <w:multiLevelType w:val="hybridMultilevel"/>
    <w:tmpl w:val="CC6286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F8341F"/>
    <w:multiLevelType w:val="hybridMultilevel"/>
    <w:tmpl w:val="9B9C2F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535575"/>
    <w:multiLevelType w:val="hybridMultilevel"/>
    <w:tmpl w:val="C2CEC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A500A7"/>
    <w:multiLevelType w:val="hybridMultilevel"/>
    <w:tmpl w:val="5A5C0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F11F21"/>
    <w:multiLevelType w:val="hybridMultilevel"/>
    <w:tmpl w:val="D2CED5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43853956">
    <w:abstractNumId w:val="1"/>
  </w:num>
  <w:num w:numId="2" w16cid:durableId="1402866372">
    <w:abstractNumId w:val="0"/>
  </w:num>
  <w:num w:numId="3" w16cid:durableId="642853426">
    <w:abstractNumId w:val="3"/>
  </w:num>
  <w:num w:numId="4" w16cid:durableId="178812860">
    <w:abstractNumId w:val="2"/>
  </w:num>
  <w:num w:numId="5" w16cid:durableId="20008902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CC"/>
    <w:rsid w:val="0006647F"/>
    <w:rsid w:val="00074834"/>
    <w:rsid w:val="000C68F5"/>
    <w:rsid w:val="004B75F0"/>
    <w:rsid w:val="00563A14"/>
    <w:rsid w:val="0057485A"/>
    <w:rsid w:val="006F691E"/>
    <w:rsid w:val="00716385"/>
    <w:rsid w:val="00923650"/>
    <w:rsid w:val="00934D1A"/>
    <w:rsid w:val="00987783"/>
    <w:rsid w:val="00A34EE1"/>
    <w:rsid w:val="00B82742"/>
    <w:rsid w:val="00BE68A0"/>
    <w:rsid w:val="00CB01E0"/>
    <w:rsid w:val="00D15A23"/>
    <w:rsid w:val="00D40DAB"/>
    <w:rsid w:val="00DD41C5"/>
    <w:rsid w:val="00F5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151138"/>
  <w15:chartTrackingRefBased/>
  <w15:docId w15:val="{EACFFD02-A72B-47CC-A353-A8915F4F6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85A"/>
    <w:rPr>
      <w:rFonts w:ascii="Georgia" w:hAnsi="Georgia"/>
      <w:sz w:val="24"/>
    </w:rPr>
  </w:style>
  <w:style w:type="paragraph" w:styleId="Heading1">
    <w:name w:val="heading 1"/>
    <w:basedOn w:val="Normal"/>
    <w:next w:val="Normal"/>
    <w:qFormat/>
    <w:rsid w:val="00716385"/>
    <w:pPr>
      <w:keepNext/>
      <w:autoSpaceDE w:val="0"/>
      <w:autoSpaceDN w:val="0"/>
      <w:adjustRightInd w:val="0"/>
      <w:outlineLvl w:val="0"/>
    </w:pPr>
    <w:rPr>
      <w:rFonts w:ascii="Gotham Medium" w:hAnsi="Gotham Medium" w:cs="Arial"/>
      <w:b/>
      <w:bCs/>
      <w:caps/>
      <w:sz w:val="22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adjustRightInd w:val="0"/>
      <w:ind w:left="720"/>
      <w:outlineLvl w:val="1"/>
    </w:pPr>
    <w:rPr>
      <w:rFonts w:ascii="Carnegie-Bold" w:hAnsi="Carnegie-Bold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F517CC"/>
    <w:rPr>
      <w:rFonts w:ascii="GothamBold" w:hAnsi="GothamBold"/>
      <w:bCs/>
      <w:sz w:val="36"/>
      <w:szCs w:val="24"/>
    </w:rPr>
  </w:style>
  <w:style w:type="paragraph" w:styleId="Subtitle">
    <w:name w:val="Subtitle"/>
    <w:basedOn w:val="Normal"/>
    <w:qFormat/>
    <w:pPr>
      <w:autoSpaceDE w:val="0"/>
      <w:autoSpaceDN w:val="0"/>
      <w:adjustRightInd w:val="0"/>
    </w:pPr>
    <w:rPr>
      <w:rFonts w:ascii="Carnegie-Regular" w:hAnsi="Carnegie-Regular" w:cs="Arial"/>
      <w:b/>
      <w:bCs/>
      <w:sz w:val="20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rFonts w:ascii="Carnegie-Regular" w:hAnsi="Carnegie-Regular" w:cs="Arial"/>
      <w:sz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934D1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40DAB"/>
    <w:pPr>
      <w:autoSpaceDE w:val="0"/>
      <w:autoSpaceDN w:val="0"/>
      <w:adjustRightInd w:val="0"/>
    </w:pPr>
    <w:rPr>
      <w:rFonts w:ascii="Clarendon LT Std Light" w:hAnsi="Clarendon LT Std Light" w:cs="Clarendon LT Std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D40DAB"/>
    <w:pPr>
      <w:spacing w:line="221" w:lineRule="atLeast"/>
    </w:pPr>
    <w:rPr>
      <w:rFonts w:cs="Arial"/>
      <w:color w:val="auto"/>
    </w:rPr>
  </w:style>
  <w:style w:type="character" w:customStyle="1" w:styleId="A1">
    <w:name w:val="A1"/>
    <w:uiPriority w:val="99"/>
    <w:rsid w:val="00D40DAB"/>
    <w:rPr>
      <w:rFonts w:cs="Clarendon LT Std Light"/>
      <w:color w:val="211D1E"/>
      <w:sz w:val="12"/>
      <w:szCs w:val="12"/>
    </w:rPr>
  </w:style>
  <w:style w:type="character" w:styleId="SubtleEmphasis">
    <w:name w:val="Subtle Emphasis"/>
    <w:uiPriority w:val="19"/>
    <w:qFormat/>
    <w:rsid w:val="0057485A"/>
    <w:rPr>
      <w:rFonts w:ascii="Georgia" w:hAnsi="Georgia"/>
      <w:i/>
      <w:iCs/>
      <w:color w:val="404040"/>
      <w:sz w:val="24"/>
    </w:rPr>
  </w:style>
  <w:style w:type="paragraph" w:styleId="ListParagraph">
    <w:name w:val="List Paragraph"/>
    <w:basedOn w:val="Normal"/>
    <w:uiPriority w:val="34"/>
    <w:qFormat/>
    <w:rsid w:val="006F6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Cleaning Specifications for Sure Klean 600 Detergent</vt:lpstr>
    </vt:vector>
  </TitlesOfParts>
  <Company>PROSOCO, Inc.</Company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L. Horner</dc:creator>
  <cp:keywords/>
  <cp:lastModifiedBy>Janet L. Horner</cp:lastModifiedBy>
  <cp:revision>3</cp:revision>
  <cp:lastPrinted>2010-06-15T20:50:00Z</cp:lastPrinted>
  <dcterms:created xsi:type="dcterms:W3CDTF">2022-06-28T18:09:00Z</dcterms:created>
  <dcterms:modified xsi:type="dcterms:W3CDTF">2022-06-28T18:10:00Z</dcterms:modified>
</cp:coreProperties>
</file>